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tabs>
          <w:tab w:val="left" w:leader="none" w:pos="735"/>
          <w:tab w:val="right" w:leader="none" w:pos="8313"/>
        </w:tabs>
        <w:rPr>
          <w:rFonts w:ascii="Montserrat" w:cs="Montserrat" w:eastAsia="Montserrat" w:hAnsi="Montserrat"/>
          <w:color w:val="33abc3"/>
          <w:sz w:val="38"/>
          <w:szCs w:val="38"/>
        </w:rPr>
      </w:pPr>
      <w:bookmarkStart w:colFirst="0" w:colLast="0" w:name="_heading=h.m0wr8kkrc2p" w:id="0"/>
      <w:bookmarkEnd w:id="0"/>
      <w:r w:rsidDel="00000000" w:rsidR="00000000" w:rsidRPr="00000000">
        <w:rPr>
          <w:rFonts w:ascii="Montserrat" w:cs="Montserrat" w:eastAsia="Montserrat" w:hAnsi="Montserrat"/>
          <w:color w:val="33abc3"/>
          <w:sz w:val="38"/>
          <w:szCs w:val="38"/>
          <w:rtl w:val="0"/>
        </w:rPr>
        <w:t xml:space="preserve">Funeral Enquiry</w:t>
      </w:r>
      <w:r w:rsidDel="00000000" w:rsidR="00000000" w:rsidRPr="00000000">
        <w:rPr>
          <w:rFonts w:ascii="Montserrat" w:cs="Montserrat" w:eastAsia="Montserrat" w:hAnsi="Montserrat"/>
          <w:color w:val="33abc3"/>
          <w:sz w:val="38"/>
          <w:szCs w:val="38"/>
          <w:rtl w:val="0"/>
        </w:rPr>
        <w:t xml:space="preserve"> Form</w:t>
      </w:r>
    </w:p>
    <w:p w:rsidR="00000000" w:rsidDel="00000000" w:rsidP="00000000" w:rsidRDefault="00000000" w:rsidRPr="00000000" w14:paraId="00000002">
      <w:pPr>
        <w:tabs>
          <w:tab w:val="left" w:leader="none" w:pos="735"/>
          <w:tab w:val="right" w:leader="none" w:pos="8313"/>
        </w:tabs>
        <w:rPr>
          <w:rFonts w:ascii="Lora" w:cs="Lora" w:eastAsia="Lora" w:hAnsi="Lora"/>
          <w:sz w:val="22"/>
          <w:szCs w:val="22"/>
        </w:rPr>
      </w:pPr>
      <w:r w:rsidDel="00000000" w:rsidR="00000000" w:rsidRPr="00000000">
        <w:rPr>
          <w:rtl w:val="0"/>
        </w:rPr>
      </w:r>
    </w:p>
    <w:tbl>
      <w:tblPr>
        <w:tblStyle w:val="Table1"/>
        <w:tblW w:w="8280.0" w:type="dxa"/>
        <w:jc w:val="left"/>
        <w:tblInd w:w="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0"/>
        <w:gridCol w:w="5220"/>
        <w:tblGridChange w:id="0">
          <w:tblGrid>
            <w:gridCol w:w="3060"/>
            <w:gridCol w:w="5220"/>
          </w:tblGrid>
        </w:tblGridChange>
      </w:tblGrid>
      <w:tr>
        <w:trPr>
          <w:cantSplit w:val="0"/>
          <w:trHeight w:val="504" w:hRule="atLeast"/>
          <w:tblHeader w:val="0"/>
        </w:trPr>
        <w:tc>
          <w:tcPr>
            <w:vAlign w:val="top"/>
          </w:tcPr>
          <w:p w:rsidR="00000000" w:rsidDel="00000000" w:rsidP="00000000" w:rsidRDefault="00000000" w:rsidRPr="00000000" w14:paraId="00000003">
            <w:pPr>
              <w:widowControl w:val="0"/>
              <w:spacing w:line="360" w:lineRule="auto"/>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vertAlign w:val="baseline"/>
                <w:rtl w:val="0"/>
              </w:rPr>
              <w:t xml:space="preserve">Funeral Director Co.</w:t>
            </w:r>
            <w:r w:rsidDel="00000000" w:rsidR="00000000" w:rsidRPr="00000000">
              <w:rPr>
                <w:rFonts w:ascii="Montserrat" w:cs="Montserrat" w:eastAsia="Montserrat" w:hAnsi="Montserrat"/>
                <w:b w:val="1"/>
                <w:sz w:val="18"/>
                <w:szCs w:val="18"/>
                <w:rtl w:val="0"/>
              </w:rPr>
              <w:t xml:space="preserve"> </w:t>
            </w:r>
          </w:p>
          <w:p w:rsidR="00000000" w:rsidDel="00000000" w:rsidP="00000000" w:rsidRDefault="00000000" w:rsidRPr="00000000" w14:paraId="00000004">
            <w:pPr>
              <w:widowControl w:val="0"/>
              <w:spacing w:line="360" w:lineRule="auto"/>
              <w:rPr>
                <w:rFonts w:ascii="Montserrat" w:cs="Montserrat" w:eastAsia="Montserrat" w:hAnsi="Montserrat"/>
                <w:i w:val="1"/>
                <w:sz w:val="18"/>
                <w:szCs w:val="18"/>
              </w:rPr>
            </w:pPr>
            <w:r w:rsidDel="00000000" w:rsidR="00000000" w:rsidRPr="00000000">
              <w:rPr>
                <w:rFonts w:ascii="Montserrat" w:cs="Montserrat" w:eastAsia="Montserrat" w:hAnsi="Montserrat"/>
                <w:i w:val="1"/>
                <w:sz w:val="18"/>
                <w:szCs w:val="18"/>
                <w:rtl w:val="0"/>
              </w:rPr>
              <w:t xml:space="preserve">(If applicable)</w:t>
            </w:r>
          </w:p>
        </w:tc>
        <w:tc>
          <w:tcPr>
            <w:vAlign w:val="top"/>
          </w:tcPr>
          <w:p w:rsidR="00000000" w:rsidDel="00000000" w:rsidP="00000000" w:rsidRDefault="00000000" w:rsidRPr="00000000" w14:paraId="00000005">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06">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rtl w:val="0"/>
              </w:rPr>
              <w:t xml:space="preserve">Name of Contact</w:t>
            </w:r>
            <w:r w:rsidDel="00000000" w:rsidR="00000000" w:rsidRPr="00000000">
              <w:rPr>
                <w:rtl w:val="0"/>
              </w:rPr>
            </w:r>
          </w:p>
        </w:tc>
        <w:tc>
          <w:tcPr>
            <w:vAlign w:val="top"/>
          </w:tcPr>
          <w:p w:rsidR="00000000" w:rsidDel="00000000" w:rsidP="00000000" w:rsidRDefault="00000000" w:rsidRPr="00000000" w14:paraId="00000007">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08">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Phone Number</w:t>
            </w:r>
          </w:p>
        </w:tc>
        <w:tc>
          <w:tcPr>
            <w:tcBorders>
              <w:bottom w:color="000000" w:space="0" w:sz="4" w:val="single"/>
            </w:tcBorders>
            <w:vAlign w:val="top"/>
          </w:tcPr>
          <w:p w:rsidR="00000000" w:rsidDel="00000000" w:rsidP="00000000" w:rsidRDefault="00000000" w:rsidRPr="00000000" w14:paraId="00000009">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135" w:hRule="atLeast"/>
          <w:tblHeader w:val="0"/>
        </w:trPr>
        <w:tc>
          <w:tcPr>
            <w:tcBorders>
              <w:right w:color="000000" w:space="0" w:sz="0" w:val="nil"/>
            </w:tcBorders>
            <w:shd w:fill="c0c0c0" w:val="clear"/>
            <w:vAlign w:val="top"/>
          </w:tcPr>
          <w:p w:rsidR="00000000" w:rsidDel="00000000" w:rsidP="00000000" w:rsidRDefault="00000000" w:rsidRPr="00000000" w14:paraId="0000000A">
            <w:pPr>
              <w:widowControl w:val="0"/>
              <w:rPr>
                <w:rFonts w:ascii="Montserrat" w:cs="Montserrat" w:eastAsia="Montserrat" w:hAnsi="Montserrat"/>
                <w:b w:val="1"/>
                <w:sz w:val="2"/>
                <w:szCs w:val="2"/>
                <w:vertAlign w:val="baseline"/>
              </w:rPr>
            </w:pPr>
            <w:r w:rsidDel="00000000" w:rsidR="00000000" w:rsidRPr="00000000">
              <w:rPr>
                <w:rtl w:val="0"/>
              </w:rPr>
            </w:r>
          </w:p>
        </w:tc>
        <w:tc>
          <w:tcPr>
            <w:tcBorders>
              <w:left w:color="000000" w:space="0" w:sz="0" w:val="nil"/>
            </w:tcBorders>
            <w:shd w:fill="c0c0c0" w:val="clear"/>
            <w:vAlign w:val="top"/>
          </w:tcPr>
          <w:p w:rsidR="00000000" w:rsidDel="00000000" w:rsidP="00000000" w:rsidRDefault="00000000" w:rsidRPr="00000000" w14:paraId="0000000B">
            <w:pPr>
              <w:widowControl w:val="0"/>
              <w:spacing w:line="360" w:lineRule="auto"/>
              <w:rPr>
                <w:b w:val="0"/>
                <w:sz w:val="2"/>
                <w:szCs w:val="2"/>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0C">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rtl w:val="0"/>
              </w:rPr>
              <w:t xml:space="preserve">Proposed </w:t>
            </w:r>
            <w:r w:rsidDel="00000000" w:rsidR="00000000" w:rsidRPr="00000000">
              <w:rPr>
                <w:rFonts w:ascii="Montserrat" w:cs="Montserrat" w:eastAsia="Montserrat" w:hAnsi="Montserrat"/>
                <w:b w:val="1"/>
                <w:sz w:val="18"/>
                <w:szCs w:val="18"/>
                <w:vertAlign w:val="baseline"/>
                <w:rtl w:val="0"/>
              </w:rPr>
              <w:t xml:space="preserve">Date of </w:t>
            </w:r>
            <w:r w:rsidDel="00000000" w:rsidR="00000000" w:rsidRPr="00000000">
              <w:rPr>
                <w:rFonts w:ascii="Montserrat" w:cs="Montserrat" w:eastAsia="Montserrat" w:hAnsi="Montserrat"/>
                <w:b w:val="1"/>
                <w:sz w:val="18"/>
                <w:szCs w:val="18"/>
                <w:rtl w:val="0"/>
              </w:rPr>
              <w:t xml:space="preserve">Funeral</w:t>
            </w:r>
            <w:r w:rsidDel="00000000" w:rsidR="00000000" w:rsidRPr="00000000">
              <w:rPr>
                <w:rtl w:val="0"/>
              </w:rPr>
            </w:r>
          </w:p>
        </w:tc>
        <w:tc>
          <w:tcPr>
            <w:vAlign w:val="top"/>
          </w:tcPr>
          <w:p w:rsidR="00000000" w:rsidDel="00000000" w:rsidP="00000000" w:rsidRDefault="00000000" w:rsidRPr="00000000" w14:paraId="0000000D">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0E">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Time</w:t>
            </w:r>
          </w:p>
        </w:tc>
        <w:tc>
          <w:tcPr>
            <w:tcBorders>
              <w:bottom w:color="000000" w:space="0" w:sz="4" w:val="single"/>
            </w:tcBorders>
            <w:vAlign w:val="top"/>
          </w:tcPr>
          <w:p w:rsidR="00000000" w:rsidDel="00000000" w:rsidP="00000000" w:rsidRDefault="00000000" w:rsidRPr="00000000" w14:paraId="0000000F">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10">
            <w:pPr>
              <w:widowControl w:val="0"/>
              <w:spacing w:line="360" w:lineRule="auto"/>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Place of Funeral</w:t>
            </w:r>
          </w:p>
        </w:tc>
        <w:tc>
          <w:tcPr>
            <w:vAlign w:val="top"/>
          </w:tcPr>
          <w:p w:rsidR="00000000" w:rsidDel="00000000" w:rsidP="00000000" w:rsidRDefault="00000000" w:rsidRPr="00000000" w14:paraId="00000011">
            <w:pPr>
              <w:widowControl w:val="0"/>
              <w:spacing w:line="360" w:lineRule="auto"/>
              <w:rPr>
                <w:rFonts w:ascii="Lora" w:cs="Lora" w:eastAsia="Lora" w:hAnsi="Lora"/>
                <w:sz w:val="18"/>
                <w:szCs w:val="18"/>
              </w:rPr>
            </w:pPr>
            <w:sdt>
              <w:sdtPr>
                <w:tag w:val="goog_rdk_0"/>
              </w:sdtPr>
              <w:sdtContent>
                <w:r w:rsidDel="00000000" w:rsidR="00000000" w:rsidRPr="00000000">
                  <w:rPr>
                    <w:rFonts w:ascii="Arial Unicode MS" w:cs="Arial Unicode MS" w:eastAsia="Arial Unicode MS" w:hAnsi="Arial Unicode MS"/>
                    <w:sz w:val="18"/>
                    <w:szCs w:val="18"/>
                    <w:rtl w:val="0"/>
                  </w:rPr>
                  <w:t xml:space="preserve">☐ Church</w:t>
                </w:r>
              </w:sdtContent>
            </w:sdt>
          </w:p>
          <w:p w:rsidR="00000000" w:rsidDel="00000000" w:rsidP="00000000" w:rsidRDefault="00000000" w:rsidRPr="00000000" w14:paraId="00000012">
            <w:pPr>
              <w:widowControl w:val="0"/>
              <w:spacing w:line="360" w:lineRule="auto"/>
              <w:rPr>
                <w:rFonts w:ascii="Lora" w:cs="Lora" w:eastAsia="Lora" w:hAnsi="Lora"/>
                <w:sz w:val="18"/>
                <w:szCs w:val="18"/>
              </w:rPr>
            </w:pPr>
            <w:sdt>
              <w:sdtPr>
                <w:tag w:val="goog_rdk_1"/>
              </w:sdtPr>
              <w:sdtContent>
                <w:r w:rsidDel="00000000" w:rsidR="00000000" w:rsidRPr="00000000">
                  <w:rPr>
                    <w:rFonts w:ascii="Arial Unicode MS" w:cs="Arial Unicode MS" w:eastAsia="Arial Unicode MS" w:hAnsi="Arial Unicode MS"/>
                    <w:sz w:val="18"/>
                    <w:szCs w:val="18"/>
                    <w:rtl w:val="0"/>
                  </w:rPr>
                  <w:t xml:space="preserve">☐ Crematorium</w:t>
                </w:r>
              </w:sdtContent>
            </w:sdt>
          </w:p>
          <w:p w:rsidR="00000000" w:rsidDel="00000000" w:rsidP="00000000" w:rsidRDefault="00000000" w:rsidRPr="00000000" w14:paraId="00000013">
            <w:pPr>
              <w:widowControl w:val="0"/>
              <w:spacing w:line="360" w:lineRule="auto"/>
              <w:rPr>
                <w:rFonts w:ascii="Lora" w:cs="Lora" w:eastAsia="Lora" w:hAnsi="Lora"/>
                <w:sz w:val="18"/>
                <w:szCs w:val="18"/>
              </w:rPr>
            </w:pPr>
            <w:sdt>
              <w:sdtPr>
                <w:tag w:val="goog_rdk_2"/>
              </w:sdtPr>
              <w:sdtContent>
                <w:r w:rsidDel="00000000" w:rsidR="00000000" w:rsidRPr="00000000">
                  <w:rPr>
                    <w:rFonts w:ascii="Arial Unicode MS" w:cs="Arial Unicode MS" w:eastAsia="Arial Unicode MS" w:hAnsi="Arial Unicode MS"/>
                    <w:sz w:val="18"/>
                    <w:szCs w:val="18"/>
                    <w:rtl w:val="0"/>
                  </w:rPr>
                  <w:t xml:space="preserve">☐ Cemetery</w:t>
                </w:r>
              </w:sdtContent>
            </w:sdt>
          </w:p>
        </w:tc>
      </w:tr>
      <w:tr>
        <w:trPr>
          <w:cantSplit w:val="0"/>
          <w:trHeight w:val="504" w:hRule="atLeast"/>
          <w:tblHeader w:val="0"/>
        </w:trPr>
        <w:tc>
          <w:tcPr>
            <w:vAlign w:val="top"/>
          </w:tcPr>
          <w:p w:rsidR="00000000" w:rsidDel="00000000" w:rsidP="00000000" w:rsidRDefault="00000000" w:rsidRPr="00000000" w14:paraId="00000014">
            <w:pPr>
              <w:widowControl w:val="0"/>
              <w:spacing w:line="360" w:lineRule="auto"/>
              <w:rPr>
                <w:rFonts w:ascii="Montserrat" w:cs="Montserrat" w:eastAsia="Montserrat" w:hAnsi="Montserrat"/>
                <w:b w:val="1"/>
                <w:i w:val="1"/>
                <w:sz w:val="18"/>
                <w:szCs w:val="18"/>
              </w:rPr>
            </w:pPr>
            <w:r w:rsidDel="00000000" w:rsidR="00000000" w:rsidRPr="00000000">
              <w:rPr>
                <w:rFonts w:ascii="Montserrat" w:cs="Montserrat" w:eastAsia="Montserrat" w:hAnsi="Montserrat"/>
                <w:b w:val="1"/>
                <w:sz w:val="18"/>
                <w:szCs w:val="18"/>
                <w:rtl w:val="0"/>
              </w:rPr>
              <w:t xml:space="preserve">Address </w:t>
            </w:r>
            <w:r w:rsidDel="00000000" w:rsidR="00000000" w:rsidRPr="00000000">
              <w:rPr>
                <w:rtl w:val="0"/>
              </w:rPr>
            </w:r>
          </w:p>
          <w:p w:rsidR="00000000" w:rsidDel="00000000" w:rsidP="00000000" w:rsidRDefault="00000000" w:rsidRPr="00000000" w14:paraId="00000015">
            <w:pPr>
              <w:widowControl w:val="0"/>
              <w:spacing w:line="360" w:lineRule="auto"/>
              <w:jc w:val="right"/>
              <w:rPr>
                <w:rFonts w:ascii="Montserrat" w:cs="Montserrat" w:eastAsia="Montserrat" w:hAnsi="Montserrat"/>
                <w:i w:val="1"/>
                <w:sz w:val="18"/>
                <w:szCs w:val="18"/>
              </w:rPr>
            </w:pPr>
            <w:r w:rsidDel="00000000" w:rsidR="00000000" w:rsidRPr="00000000">
              <w:rPr>
                <w:rFonts w:ascii="Montserrat" w:cs="Montserrat" w:eastAsia="Montserrat" w:hAnsi="Montserrat"/>
                <w:i w:val="1"/>
                <w:sz w:val="18"/>
                <w:szCs w:val="18"/>
                <w:rtl w:val="0"/>
              </w:rPr>
              <w:t xml:space="preserve">(If different to St. Martin’s)</w:t>
            </w:r>
          </w:p>
        </w:tc>
        <w:tc>
          <w:tcPr>
            <w:vAlign w:val="top"/>
          </w:tcPr>
          <w:p w:rsidR="00000000" w:rsidDel="00000000" w:rsidP="00000000" w:rsidRDefault="00000000" w:rsidRPr="00000000" w14:paraId="00000016">
            <w:pPr>
              <w:widowControl w:val="0"/>
              <w:spacing w:line="360" w:lineRule="auto"/>
              <w:rPr>
                <w:rFonts w:ascii="Lora" w:cs="Lora" w:eastAsia="Lora" w:hAnsi="Lora"/>
                <w:sz w:val="18"/>
                <w:szCs w:val="18"/>
              </w:rPr>
            </w:pPr>
            <w:r w:rsidDel="00000000" w:rsidR="00000000" w:rsidRPr="00000000">
              <w:rPr>
                <w:rtl w:val="0"/>
              </w:rPr>
            </w:r>
          </w:p>
        </w:tc>
      </w:tr>
      <w:tr>
        <w:trPr>
          <w:cantSplit w:val="0"/>
          <w:trHeight w:val="75" w:hRule="atLeast"/>
          <w:tblHeader w:val="0"/>
        </w:trPr>
        <w:tc>
          <w:tcPr>
            <w:tcBorders>
              <w:right w:color="000000" w:space="0" w:sz="0" w:val="nil"/>
            </w:tcBorders>
            <w:shd w:fill="c0c0c0" w:val="clear"/>
            <w:vAlign w:val="top"/>
          </w:tcPr>
          <w:p w:rsidR="00000000" w:rsidDel="00000000" w:rsidP="00000000" w:rsidRDefault="00000000" w:rsidRPr="00000000" w14:paraId="00000017">
            <w:pPr>
              <w:widowControl w:val="0"/>
              <w:spacing w:line="360" w:lineRule="auto"/>
              <w:rPr>
                <w:rFonts w:ascii="Montserrat" w:cs="Montserrat" w:eastAsia="Montserrat" w:hAnsi="Montserrat"/>
                <w:b w:val="1"/>
                <w:sz w:val="2"/>
                <w:szCs w:val="2"/>
                <w:vertAlign w:val="baseline"/>
              </w:rPr>
            </w:pPr>
            <w:r w:rsidDel="00000000" w:rsidR="00000000" w:rsidRPr="00000000">
              <w:rPr>
                <w:rtl w:val="0"/>
              </w:rPr>
            </w:r>
          </w:p>
        </w:tc>
        <w:tc>
          <w:tcPr>
            <w:tcBorders>
              <w:left w:color="000000" w:space="0" w:sz="0" w:val="nil"/>
            </w:tcBorders>
            <w:shd w:fill="c0c0c0" w:val="clear"/>
            <w:vAlign w:val="top"/>
          </w:tcPr>
          <w:p w:rsidR="00000000" w:rsidDel="00000000" w:rsidP="00000000" w:rsidRDefault="00000000" w:rsidRPr="00000000" w14:paraId="00000018">
            <w:pPr>
              <w:widowControl w:val="0"/>
              <w:spacing w:line="360" w:lineRule="auto"/>
              <w:rPr>
                <w:b w:val="0"/>
                <w:sz w:val="2"/>
                <w:szCs w:val="2"/>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19">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Name of Deceased</w:t>
            </w:r>
          </w:p>
        </w:tc>
        <w:tc>
          <w:tcPr>
            <w:vAlign w:val="top"/>
          </w:tcPr>
          <w:p w:rsidR="00000000" w:rsidDel="00000000" w:rsidP="00000000" w:rsidRDefault="00000000" w:rsidRPr="00000000" w14:paraId="0000001A">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1B">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rtl w:val="0"/>
              </w:rPr>
              <w:t xml:space="preserve">Date of Birth</w:t>
            </w:r>
            <w:r w:rsidDel="00000000" w:rsidR="00000000" w:rsidRPr="00000000">
              <w:rPr>
                <w:rtl w:val="0"/>
              </w:rPr>
            </w:r>
          </w:p>
        </w:tc>
        <w:tc>
          <w:tcPr>
            <w:vAlign w:val="top"/>
          </w:tcPr>
          <w:p w:rsidR="00000000" w:rsidDel="00000000" w:rsidP="00000000" w:rsidRDefault="00000000" w:rsidRPr="00000000" w14:paraId="0000001C">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1D">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Date of Death</w:t>
            </w:r>
          </w:p>
        </w:tc>
        <w:tc>
          <w:tcPr>
            <w:vAlign w:val="top"/>
          </w:tcPr>
          <w:p w:rsidR="00000000" w:rsidDel="00000000" w:rsidP="00000000" w:rsidRDefault="00000000" w:rsidRPr="00000000" w14:paraId="0000001E">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1F">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Age</w:t>
            </w:r>
          </w:p>
        </w:tc>
        <w:tc>
          <w:tcPr>
            <w:tcBorders>
              <w:bottom w:color="000000" w:space="0" w:sz="4" w:val="single"/>
            </w:tcBorders>
            <w:vAlign w:val="top"/>
          </w:tcPr>
          <w:p w:rsidR="00000000" w:rsidDel="00000000" w:rsidP="00000000" w:rsidRDefault="00000000" w:rsidRPr="00000000" w14:paraId="00000020">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21">
            <w:pPr>
              <w:widowControl w:val="0"/>
              <w:spacing w:line="360" w:lineRule="auto"/>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Last Address of the Deceased</w:t>
            </w:r>
          </w:p>
          <w:p w:rsidR="00000000" w:rsidDel="00000000" w:rsidP="00000000" w:rsidRDefault="00000000" w:rsidRPr="00000000" w14:paraId="00000022">
            <w:pPr>
              <w:widowControl w:val="0"/>
              <w:spacing w:line="360" w:lineRule="auto"/>
              <w:rPr>
                <w:rFonts w:ascii="Montserrat" w:cs="Montserrat" w:eastAsia="Montserrat" w:hAnsi="Montserrat"/>
                <w:b w:val="1"/>
                <w:sz w:val="18"/>
                <w:szCs w:val="18"/>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3">
            <w:pPr>
              <w:widowControl w:val="0"/>
              <w:spacing w:line="360" w:lineRule="auto"/>
              <w:rPr>
                <w:rFonts w:ascii="Lora" w:cs="Lora" w:eastAsia="Lora" w:hAnsi="Lora"/>
                <w:sz w:val="18"/>
                <w:szCs w:val="18"/>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24">
            <w:pPr>
              <w:widowControl w:val="0"/>
              <w:spacing w:line="360" w:lineRule="auto"/>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Connection to St Martin’s Church</w:t>
            </w:r>
          </w:p>
        </w:tc>
        <w:tc>
          <w:tcPr>
            <w:tcBorders>
              <w:bottom w:color="000000" w:space="0" w:sz="4" w:val="single"/>
            </w:tcBorders>
            <w:vAlign w:val="top"/>
          </w:tcPr>
          <w:p w:rsidR="00000000" w:rsidDel="00000000" w:rsidP="00000000" w:rsidRDefault="00000000" w:rsidRPr="00000000" w14:paraId="00000025">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120" w:hRule="atLeast"/>
          <w:tblHeader w:val="0"/>
        </w:trPr>
        <w:tc>
          <w:tcPr>
            <w:tcBorders>
              <w:right w:color="000000" w:space="0" w:sz="0" w:val="nil"/>
            </w:tcBorders>
            <w:shd w:fill="c0c0c0" w:val="clear"/>
            <w:vAlign w:val="top"/>
          </w:tcPr>
          <w:p w:rsidR="00000000" w:rsidDel="00000000" w:rsidP="00000000" w:rsidRDefault="00000000" w:rsidRPr="00000000" w14:paraId="00000026">
            <w:pPr>
              <w:widowControl w:val="0"/>
              <w:spacing w:line="360" w:lineRule="auto"/>
              <w:rPr>
                <w:rFonts w:ascii="Montserrat" w:cs="Montserrat" w:eastAsia="Montserrat" w:hAnsi="Montserrat"/>
                <w:b w:val="1"/>
                <w:sz w:val="2"/>
                <w:szCs w:val="2"/>
                <w:vertAlign w:val="baseline"/>
              </w:rPr>
            </w:pPr>
            <w:r w:rsidDel="00000000" w:rsidR="00000000" w:rsidRPr="00000000">
              <w:rPr>
                <w:rtl w:val="0"/>
              </w:rPr>
            </w:r>
          </w:p>
        </w:tc>
        <w:tc>
          <w:tcPr>
            <w:tcBorders>
              <w:left w:color="000000" w:space="0" w:sz="0" w:val="nil"/>
            </w:tcBorders>
            <w:shd w:fill="c0c0c0" w:val="clear"/>
            <w:vAlign w:val="top"/>
          </w:tcPr>
          <w:p w:rsidR="00000000" w:rsidDel="00000000" w:rsidP="00000000" w:rsidRDefault="00000000" w:rsidRPr="00000000" w14:paraId="00000027">
            <w:pPr>
              <w:widowControl w:val="0"/>
              <w:spacing w:line="360" w:lineRule="auto"/>
              <w:rPr>
                <w:b w:val="0"/>
                <w:sz w:val="2"/>
                <w:szCs w:val="2"/>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28">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N</w:t>
            </w:r>
            <w:r w:rsidDel="00000000" w:rsidR="00000000" w:rsidRPr="00000000">
              <w:rPr>
                <w:rFonts w:ascii="Montserrat" w:cs="Montserrat" w:eastAsia="Montserrat" w:hAnsi="Montserrat"/>
                <w:b w:val="1"/>
                <w:sz w:val="18"/>
                <w:szCs w:val="18"/>
                <w:rtl w:val="0"/>
              </w:rPr>
              <w:t xml:space="preserve">ame of Next of Kin</w:t>
            </w:r>
            <w:r w:rsidDel="00000000" w:rsidR="00000000" w:rsidRPr="00000000">
              <w:rPr>
                <w:rtl w:val="0"/>
              </w:rPr>
            </w:r>
          </w:p>
        </w:tc>
        <w:tc>
          <w:tcPr>
            <w:vAlign w:val="top"/>
          </w:tcPr>
          <w:p w:rsidR="00000000" w:rsidDel="00000000" w:rsidP="00000000" w:rsidRDefault="00000000" w:rsidRPr="00000000" w14:paraId="00000029">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vAlign w:val="top"/>
          </w:tcPr>
          <w:p w:rsidR="00000000" w:rsidDel="00000000" w:rsidP="00000000" w:rsidRDefault="00000000" w:rsidRPr="00000000" w14:paraId="0000002A">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Relationship to Deceased</w:t>
            </w:r>
          </w:p>
        </w:tc>
        <w:tc>
          <w:tcPr>
            <w:vAlign w:val="top"/>
          </w:tcPr>
          <w:p w:rsidR="00000000" w:rsidDel="00000000" w:rsidP="00000000" w:rsidRDefault="00000000" w:rsidRPr="00000000" w14:paraId="0000002B">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2C">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vertAlign w:val="baseline"/>
                <w:rtl w:val="0"/>
              </w:rPr>
              <w:t xml:space="preserve">Phone Number</w:t>
            </w:r>
          </w:p>
        </w:tc>
        <w:tc>
          <w:tcPr>
            <w:tcBorders>
              <w:bottom w:color="000000" w:space="0" w:sz="4" w:val="single"/>
            </w:tcBorders>
            <w:vAlign w:val="top"/>
          </w:tcPr>
          <w:p w:rsidR="00000000" w:rsidDel="00000000" w:rsidP="00000000" w:rsidRDefault="00000000" w:rsidRPr="00000000" w14:paraId="0000002D">
            <w:pPr>
              <w:widowControl w:val="0"/>
              <w:spacing w:line="360" w:lineRule="auto"/>
              <w:rPr>
                <w:rFonts w:ascii="Lora" w:cs="Lora" w:eastAsia="Lora" w:hAnsi="Lora"/>
                <w:sz w:val="18"/>
                <w:szCs w:val="18"/>
                <w:vertAlign w:val="baseline"/>
              </w:rPr>
            </w:pPr>
            <w:r w:rsidDel="00000000" w:rsidR="00000000" w:rsidRPr="00000000">
              <w:rPr>
                <w:rtl w:val="0"/>
              </w:rPr>
            </w:r>
          </w:p>
        </w:tc>
      </w:tr>
      <w:tr>
        <w:trPr>
          <w:cantSplit w:val="0"/>
          <w:trHeight w:val="504" w:hRule="atLeast"/>
          <w:tblHeader w:val="0"/>
        </w:trPr>
        <w:tc>
          <w:tcPr>
            <w:tcBorders>
              <w:bottom w:color="000000" w:space="0" w:sz="4" w:val="single"/>
            </w:tcBorders>
            <w:vAlign w:val="top"/>
          </w:tcPr>
          <w:p w:rsidR="00000000" w:rsidDel="00000000" w:rsidP="00000000" w:rsidRDefault="00000000" w:rsidRPr="00000000" w14:paraId="0000002E">
            <w:pPr>
              <w:widowControl w:val="0"/>
              <w:spacing w:line="360" w:lineRule="auto"/>
              <w:rPr>
                <w:rFonts w:ascii="Montserrat" w:cs="Montserrat" w:eastAsia="Montserrat" w:hAnsi="Montserrat"/>
                <w:b w:val="1"/>
                <w:sz w:val="18"/>
                <w:szCs w:val="18"/>
                <w:vertAlign w:val="baseline"/>
              </w:rPr>
            </w:pPr>
            <w:r w:rsidDel="00000000" w:rsidR="00000000" w:rsidRPr="00000000">
              <w:rPr>
                <w:rFonts w:ascii="Montserrat" w:cs="Montserrat" w:eastAsia="Montserrat" w:hAnsi="Montserrat"/>
                <w:b w:val="1"/>
                <w:sz w:val="18"/>
                <w:szCs w:val="18"/>
                <w:rtl w:val="0"/>
              </w:rPr>
              <w:t xml:space="preserve">Email</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F">
            <w:pPr>
              <w:widowControl w:val="0"/>
              <w:spacing w:line="360" w:lineRule="auto"/>
              <w:rPr>
                <w:rFonts w:ascii="Lora" w:cs="Lora" w:eastAsia="Lora" w:hAnsi="Lora"/>
                <w:sz w:val="18"/>
                <w:szCs w:val="18"/>
              </w:rPr>
            </w:pPr>
            <w:r w:rsidDel="00000000" w:rsidR="00000000" w:rsidRPr="00000000">
              <w:rPr>
                <w:rtl w:val="0"/>
              </w:rPr>
            </w:r>
          </w:p>
        </w:tc>
      </w:tr>
    </w:tbl>
    <w:p w:rsidR="00000000" w:rsidDel="00000000" w:rsidP="00000000" w:rsidRDefault="00000000" w:rsidRPr="00000000" w14:paraId="00000030">
      <w:pPr>
        <w:pStyle w:val="Heading1"/>
        <w:widowControl w:val="0"/>
        <w:rPr>
          <w:rFonts w:ascii="Montserrat" w:cs="Montserrat" w:eastAsia="Montserrat" w:hAnsi="Montserrat"/>
          <w:color w:val="33abc3"/>
          <w:sz w:val="28"/>
          <w:szCs w:val="28"/>
        </w:rPr>
      </w:pPr>
      <w:bookmarkStart w:colFirst="0" w:colLast="0" w:name="_heading=h.r80sxbxnq8hl" w:id="1"/>
      <w:bookmarkEnd w:id="1"/>
      <w:r w:rsidDel="00000000" w:rsidR="00000000" w:rsidRPr="00000000">
        <w:rPr>
          <w:rFonts w:ascii="Montserrat" w:cs="Montserrat" w:eastAsia="Montserrat" w:hAnsi="Montserrat"/>
          <w:color w:val="33abc3"/>
          <w:sz w:val="28"/>
          <w:szCs w:val="28"/>
          <w:rtl w:val="0"/>
        </w:rPr>
        <w:t xml:space="preserve">Fees 2023</w:t>
      </w:r>
    </w:p>
    <w:p w:rsidR="00000000" w:rsidDel="00000000" w:rsidP="00000000" w:rsidRDefault="00000000" w:rsidRPr="00000000" w14:paraId="00000031">
      <w:pPr>
        <w:widowControl w:val="0"/>
        <w:rPr>
          <w:rFonts w:ascii="Lora" w:cs="Lora" w:eastAsia="Lora" w:hAnsi="Lora"/>
          <w:sz w:val="22"/>
          <w:szCs w:val="22"/>
        </w:rPr>
      </w:pPr>
      <w:r w:rsidDel="00000000" w:rsidR="00000000" w:rsidRPr="00000000">
        <w:rPr>
          <w:rFonts w:ascii="Lora" w:cs="Lora" w:eastAsia="Lora" w:hAnsi="Lora"/>
          <w:sz w:val="22"/>
          <w:szCs w:val="22"/>
          <w:rtl w:val="0"/>
        </w:rPr>
        <w:t xml:space="preserve">Fees are set by the Church of England. A portion of the fees are paid to the Manchester Diocese, and another portion is paid to St Martin’s PCC to cover administration costs and towards the upkeep of the building. </w:t>
      </w:r>
    </w:p>
    <w:p w:rsidR="00000000" w:rsidDel="00000000" w:rsidP="00000000" w:rsidRDefault="00000000" w:rsidRPr="00000000" w14:paraId="00000032">
      <w:pPr>
        <w:widowControl w:val="0"/>
        <w:rPr>
          <w:rFonts w:ascii="Lora" w:cs="Lora" w:eastAsia="Lora" w:hAnsi="Lora"/>
          <w:sz w:val="22"/>
          <w:szCs w:val="22"/>
        </w:rPr>
      </w:pPr>
      <w:r w:rsidDel="00000000" w:rsidR="00000000" w:rsidRPr="00000000">
        <w:rPr>
          <w:rtl w:val="0"/>
        </w:rPr>
      </w:r>
    </w:p>
    <w:p w:rsidR="00000000" w:rsidDel="00000000" w:rsidP="00000000" w:rsidRDefault="00000000" w:rsidRPr="00000000" w14:paraId="00000033">
      <w:pPr>
        <w:widowControl w:val="0"/>
        <w:rPr>
          <w:rFonts w:ascii="Lora" w:cs="Lora" w:eastAsia="Lora" w:hAnsi="Lora"/>
          <w:sz w:val="22"/>
          <w:szCs w:val="22"/>
        </w:rPr>
      </w:pPr>
      <w:r w:rsidDel="00000000" w:rsidR="00000000" w:rsidRPr="00000000">
        <w:rPr>
          <w:rFonts w:ascii="Lora" w:cs="Lora" w:eastAsia="Lora" w:hAnsi="Lora"/>
          <w:sz w:val="22"/>
          <w:szCs w:val="22"/>
          <w:rtl w:val="0"/>
        </w:rPr>
        <w:t xml:space="preserve">A </w:t>
      </w:r>
      <w:r w:rsidDel="00000000" w:rsidR="00000000" w:rsidRPr="00000000">
        <w:rPr>
          <w:rFonts w:ascii="Lora" w:cs="Lora" w:eastAsia="Lora" w:hAnsi="Lora"/>
          <w:b w:val="1"/>
          <w:sz w:val="22"/>
          <w:szCs w:val="22"/>
          <w:rtl w:val="0"/>
        </w:rPr>
        <w:t xml:space="preserve">Service in Church</w:t>
      </w:r>
      <w:r w:rsidDel="00000000" w:rsidR="00000000" w:rsidRPr="00000000">
        <w:rPr>
          <w:rFonts w:ascii="Lora" w:cs="Lora" w:eastAsia="Lora" w:hAnsi="Lora"/>
          <w:sz w:val="22"/>
          <w:szCs w:val="22"/>
          <w:rtl w:val="0"/>
        </w:rPr>
        <w:t xml:space="preserve"> costs </w:t>
      </w:r>
      <w:r w:rsidDel="00000000" w:rsidR="00000000" w:rsidRPr="00000000">
        <w:rPr>
          <w:rFonts w:ascii="Lora" w:cs="Lora" w:eastAsia="Lora" w:hAnsi="Lora"/>
          <w:b w:val="1"/>
          <w:sz w:val="22"/>
          <w:szCs w:val="22"/>
          <w:rtl w:val="0"/>
        </w:rPr>
        <w:t xml:space="preserve">£228.00</w:t>
      </w:r>
      <w:r w:rsidDel="00000000" w:rsidR="00000000" w:rsidRPr="00000000">
        <w:rPr>
          <w:rFonts w:ascii="Lora" w:cs="Lora" w:eastAsia="Lora" w:hAnsi="Lora"/>
          <w:sz w:val="22"/>
          <w:szCs w:val="22"/>
          <w:rtl w:val="0"/>
        </w:rPr>
        <w:t xml:space="preserve">, but please note that there is also a compulsory fee of </w:t>
      </w:r>
      <w:r w:rsidDel="00000000" w:rsidR="00000000" w:rsidRPr="00000000">
        <w:rPr>
          <w:rFonts w:ascii="Lora" w:cs="Lora" w:eastAsia="Lora" w:hAnsi="Lora"/>
          <w:b w:val="1"/>
          <w:sz w:val="22"/>
          <w:szCs w:val="22"/>
          <w:rtl w:val="0"/>
        </w:rPr>
        <w:t xml:space="preserve">£30.00</w:t>
      </w:r>
      <w:r w:rsidDel="00000000" w:rsidR="00000000" w:rsidRPr="00000000">
        <w:rPr>
          <w:rFonts w:ascii="Lora" w:cs="Lora" w:eastAsia="Lora" w:hAnsi="Lora"/>
          <w:sz w:val="22"/>
          <w:szCs w:val="22"/>
          <w:rtl w:val="0"/>
        </w:rPr>
        <w:t xml:space="preserve"> for the use of the AV desk which includes words on the screen, and playing music through the speakers. There is also a compulsory fee for the heating in winter between October and March of </w:t>
      </w:r>
      <w:r w:rsidDel="00000000" w:rsidR="00000000" w:rsidRPr="00000000">
        <w:rPr>
          <w:rFonts w:ascii="Lora" w:cs="Lora" w:eastAsia="Lora" w:hAnsi="Lora"/>
          <w:b w:val="1"/>
          <w:sz w:val="22"/>
          <w:szCs w:val="22"/>
          <w:rtl w:val="0"/>
        </w:rPr>
        <w:t xml:space="preserve">£50.00</w:t>
      </w:r>
      <w:r w:rsidDel="00000000" w:rsidR="00000000" w:rsidRPr="00000000">
        <w:rPr>
          <w:rFonts w:ascii="Lora" w:cs="Lora" w:eastAsia="Lora" w:hAnsi="Lora"/>
          <w:sz w:val="22"/>
          <w:szCs w:val="22"/>
          <w:rtl w:val="0"/>
        </w:rPr>
        <w:t xml:space="preserve">.</w:t>
      </w:r>
    </w:p>
    <w:p w:rsidR="00000000" w:rsidDel="00000000" w:rsidP="00000000" w:rsidRDefault="00000000" w:rsidRPr="00000000" w14:paraId="00000034">
      <w:pPr>
        <w:widowControl w:val="0"/>
        <w:rPr>
          <w:rFonts w:ascii="Lora" w:cs="Lora" w:eastAsia="Lora" w:hAnsi="Lora"/>
          <w:sz w:val="22"/>
          <w:szCs w:val="22"/>
        </w:rPr>
      </w:pPr>
      <w:r w:rsidDel="00000000" w:rsidR="00000000" w:rsidRPr="00000000">
        <w:rPr>
          <w:rtl w:val="0"/>
        </w:rPr>
      </w:r>
    </w:p>
    <w:p w:rsidR="00000000" w:rsidDel="00000000" w:rsidP="00000000" w:rsidRDefault="00000000" w:rsidRPr="00000000" w14:paraId="00000035">
      <w:pPr>
        <w:widowControl w:val="0"/>
        <w:rPr>
          <w:rFonts w:ascii="Lora" w:cs="Lora" w:eastAsia="Lora" w:hAnsi="Lora"/>
          <w:sz w:val="22"/>
          <w:szCs w:val="22"/>
        </w:rPr>
      </w:pPr>
      <w:r w:rsidDel="00000000" w:rsidR="00000000" w:rsidRPr="00000000">
        <w:rPr>
          <w:rFonts w:ascii="Lora" w:cs="Lora" w:eastAsia="Lora" w:hAnsi="Lora"/>
          <w:sz w:val="22"/>
          <w:szCs w:val="22"/>
          <w:rtl w:val="0"/>
        </w:rPr>
        <w:t xml:space="preserve">There are </w:t>
      </w:r>
      <w:r w:rsidDel="00000000" w:rsidR="00000000" w:rsidRPr="00000000">
        <w:rPr>
          <w:rFonts w:ascii="Lora" w:cs="Lora" w:eastAsia="Lora" w:hAnsi="Lora"/>
          <w:b w:val="1"/>
          <w:sz w:val="22"/>
          <w:szCs w:val="22"/>
          <w:rtl w:val="0"/>
        </w:rPr>
        <w:t xml:space="preserve">other fees for optional extras</w:t>
      </w:r>
      <w:r w:rsidDel="00000000" w:rsidR="00000000" w:rsidRPr="00000000">
        <w:rPr>
          <w:rFonts w:ascii="Lora" w:cs="Lora" w:eastAsia="Lora" w:hAnsi="Lora"/>
          <w:sz w:val="22"/>
          <w:szCs w:val="22"/>
          <w:rtl w:val="0"/>
        </w:rPr>
        <w:t xml:space="preserve"> such as recording the service. Please note that if you wish to have an organist, it is your responsibility to arrange one, and pass on their contact details to the church office.</w:t>
      </w:r>
    </w:p>
    <w:p w:rsidR="00000000" w:rsidDel="00000000" w:rsidP="00000000" w:rsidRDefault="00000000" w:rsidRPr="00000000" w14:paraId="00000036">
      <w:pPr>
        <w:widowControl w:val="0"/>
        <w:rPr>
          <w:rFonts w:ascii="Lora" w:cs="Lora" w:eastAsia="Lora" w:hAnsi="Lora"/>
          <w:sz w:val="22"/>
          <w:szCs w:val="22"/>
        </w:rPr>
      </w:pPr>
      <w:r w:rsidDel="00000000" w:rsidR="00000000" w:rsidRPr="00000000">
        <w:rPr>
          <w:rtl w:val="0"/>
        </w:rPr>
      </w:r>
    </w:p>
    <w:p w:rsidR="00000000" w:rsidDel="00000000" w:rsidP="00000000" w:rsidRDefault="00000000" w:rsidRPr="00000000" w14:paraId="00000037">
      <w:pPr>
        <w:widowControl w:val="0"/>
        <w:rPr>
          <w:rFonts w:ascii="Lora" w:cs="Lora" w:eastAsia="Lora" w:hAnsi="Lora"/>
          <w:b w:val="1"/>
          <w:sz w:val="22"/>
          <w:szCs w:val="22"/>
        </w:rPr>
      </w:pPr>
      <w:r w:rsidDel="00000000" w:rsidR="00000000" w:rsidRPr="00000000">
        <w:rPr>
          <w:rFonts w:ascii="Lora" w:cs="Lora" w:eastAsia="Lora" w:hAnsi="Lora"/>
          <w:sz w:val="22"/>
          <w:szCs w:val="22"/>
          <w:rtl w:val="0"/>
        </w:rPr>
        <w:t xml:space="preserve">If you wish to hold a funeral service at the crematorium or the premises of your funeral director, but would like to have one of the Ministers at St Martin’s take the service, we would be happy to arrange that. Please note the fee in this instance would be </w:t>
      </w:r>
      <w:r w:rsidDel="00000000" w:rsidR="00000000" w:rsidRPr="00000000">
        <w:rPr>
          <w:rFonts w:ascii="Lora" w:cs="Lora" w:eastAsia="Lora" w:hAnsi="Lora"/>
          <w:b w:val="1"/>
          <w:sz w:val="22"/>
          <w:szCs w:val="22"/>
          <w:rtl w:val="0"/>
        </w:rPr>
        <w:t xml:space="preserve">£227.00. </w:t>
      </w:r>
    </w:p>
    <w:p w:rsidR="00000000" w:rsidDel="00000000" w:rsidP="00000000" w:rsidRDefault="00000000" w:rsidRPr="00000000" w14:paraId="00000038">
      <w:pPr>
        <w:widowControl w:val="0"/>
        <w:rPr>
          <w:rFonts w:ascii="Lora" w:cs="Lora" w:eastAsia="Lora" w:hAnsi="Lora"/>
          <w:b w:val="1"/>
          <w:sz w:val="22"/>
          <w:szCs w:val="22"/>
        </w:rPr>
      </w:pPr>
      <w:r w:rsidDel="00000000" w:rsidR="00000000" w:rsidRPr="00000000">
        <w:rPr>
          <w:rtl w:val="0"/>
        </w:rPr>
      </w:r>
    </w:p>
    <w:p w:rsidR="00000000" w:rsidDel="00000000" w:rsidP="00000000" w:rsidRDefault="00000000" w:rsidRPr="00000000" w14:paraId="00000039">
      <w:pPr>
        <w:widowControl w:val="0"/>
        <w:rPr>
          <w:sz w:val="22"/>
          <w:szCs w:val="22"/>
        </w:rPr>
      </w:pPr>
      <w:r w:rsidDel="00000000" w:rsidR="00000000" w:rsidRPr="00000000">
        <w:rPr>
          <w:rtl w:val="0"/>
        </w:rPr>
      </w:r>
    </w:p>
    <w:tbl>
      <w:tblPr>
        <w:tblStyle w:val="Table2"/>
        <w:tblW w:w="831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3"/>
        <w:tblGridChange w:id="0">
          <w:tblGrid>
            <w:gridCol w:w="8313"/>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ora" w:cs="Lora" w:eastAsia="Lora" w:hAnsi="Lora"/>
                <w:b w:val="1"/>
              </w:rPr>
            </w:pPr>
            <w:r w:rsidDel="00000000" w:rsidR="00000000" w:rsidRPr="00000000">
              <w:rPr>
                <w:rFonts w:ascii="Lora" w:cs="Lora" w:eastAsia="Lora" w:hAnsi="Lora"/>
                <w:b w:val="1"/>
                <w:rtl w:val="0"/>
              </w:rPr>
              <w:t xml:space="preserve">Office Use Only: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Lora" w:cs="Lora" w:eastAsia="Lora" w:hAnsi="Lora"/>
                <w:b w:val="1"/>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Lora" w:cs="Lora" w:eastAsia="Lora" w:hAnsi="Lora"/>
                <w:b w:val="1"/>
              </w:rPr>
            </w:pPr>
            <w:r w:rsidDel="00000000" w:rsidR="00000000" w:rsidRPr="00000000">
              <w:rPr>
                <w:rtl w:val="0"/>
              </w:rPr>
            </w:r>
          </w:p>
        </w:tc>
      </w:tr>
    </w:tbl>
    <w:p w:rsidR="00000000" w:rsidDel="00000000" w:rsidP="00000000" w:rsidRDefault="00000000" w:rsidRPr="00000000" w14:paraId="0000003D">
      <w:pPr>
        <w:widowControl w:val="0"/>
        <w:rPr>
          <w:sz w:val="22"/>
          <w:szCs w:val="22"/>
        </w:rPr>
      </w:pPr>
      <w:r w:rsidDel="00000000" w:rsidR="00000000" w:rsidRPr="00000000">
        <w:rPr>
          <w:rtl w:val="0"/>
        </w:rPr>
      </w:r>
    </w:p>
    <w:sectPr>
      <w:headerReference r:id="rId7" w:type="default"/>
      <w:pgSz w:h="16840" w:w="11907" w:orient="portrait"/>
      <w:pgMar w:bottom="567" w:top="1134"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Architects Daughter">
    <w:embedRegular w:fontKey="{00000000-0000-0000-0000-000000000000}" r:id="rId1" w:subsetted="0"/>
  </w:font>
  <w:font w:name="Montserra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ora">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spacing w:line="276" w:lineRule="auto"/>
      <w:rPr>
        <w:rFonts w:ascii="Lora" w:cs="Lora" w:eastAsia="Lora" w:hAnsi="Lora"/>
        <w:sz w:val="22"/>
        <w:szCs w:val="22"/>
      </w:rPr>
    </w:pPr>
    <w:r w:rsidDel="00000000" w:rsidR="00000000" w:rsidRPr="00000000">
      <w:rPr>
        <w:rFonts w:ascii="Lora" w:cs="Lora" w:eastAsia="Lora" w:hAnsi="Lora"/>
        <w:sz w:val="22"/>
        <w:szCs w:val="22"/>
        <w:rtl w:val="0"/>
      </w:rPr>
      <w:t xml:space="preserve">St. Martin’s Church</w:t>
    </w:r>
    <w:r w:rsidDel="00000000" w:rsidR="00000000" w:rsidRPr="00000000">
      <w:drawing>
        <wp:anchor allowOverlap="1" behindDoc="1" distB="0" distT="0" distL="0" distR="0" hidden="0" layoutInCell="1" locked="0" relativeHeight="0" simplePos="0">
          <wp:simplePos x="0" y="0"/>
          <wp:positionH relativeFrom="column">
            <wp:posOffset>5019675</wp:posOffset>
          </wp:positionH>
          <wp:positionV relativeFrom="paragraph">
            <wp:posOffset>-238121</wp:posOffset>
          </wp:positionV>
          <wp:extent cx="905821" cy="1259523"/>
          <wp:effectExtent b="0" l="0" r="0" t="0"/>
          <wp:wrapNone/>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5821" cy="1259523"/>
                  </a:xfrm>
                  <a:prstGeom prst="rect"/>
                  <a:ln/>
                </pic:spPr>
              </pic:pic>
            </a:graphicData>
          </a:graphic>
        </wp:anchor>
      </w:drawing>
    </w:r>
  </w:p>
  <w:p w:rsidR="00000000" w:rsidDel="00000000" w:rsidP="00000000" w:rsidRDefault="00000000" w:rsidRPr="00000000" w14:paraId="0000003F">
    <w:pPr>
      <w:spacing w:line="276" w:lineRule="auto"/>
      <w:rPr>
        <w:rFonts w:ascii="Lora" w:cs="Lora" w:eastAsia="Lora" w:hAnsi="Lora"/>
        <w:sz w:val="22"/>
        <w:szCs w:val="22"/>
      </w:rPr>
    </w:pPr>
    <w:r w:rsidDel="00000000" w:rsidR="00000000" w:rsidRPr="00000000">
      <w:rPr>
        <w:rFonts w:ascii="Lora" w:cs="Lora" w:eastAsia="Lora" w:hAnsi="Lora"/>
        <w:sz w:val="22"/>
        <w:szCs w:val="22"/>
        <w:rtl w:val="0"/>
      </w:rPr>
      <w:t xml:space="preserve">112 Crescent Park</w:t>
    </w:r>
  </w:p>
  <w:p w:rsidR="00000000" w:rsidDel="00000000" w:rsidP="00000000" w:rsidRDefault="00000000" w:rsidRPr="00000000" w14:paraId="00000040">
    <w:pPr>
      <w:spacing w:line="276" w:lineRule="auto"/>
      <w:rPr>
        <w:rFonts w:ascii="Lora" w:cs="Lora" w:eastAsia="Lora" w:hAnsi="Lora"/>
        <w:sz w:val="22"/>
        <w:szCs w:val="22"/>
      </w:rPr>
    </w:pPr>
    <w:r w:rsidDel="00000000" w:rsidR="00000000" w:rsidRPr="00000000">
      <w:rPr>
        <w:rFonts w:ascii="Lora" w:cs="Lora" w:eastAsia="Lora" w:hAnsi="Lora"/>
        <w:sz w:val="22"/>
        <w:szCs w:val="22"/>
        <w:rtl w:val="0"/>
      </w:rPr>
      <w:t xml:space="preserve">Stockport</w:t>
    </w:r>
  </w:p>
  <w:p w:rsidR="00000000" w:rsidDel="00000000" w:rsidP="00000000" w:rsidRDefault="00000000" w:rsidRPr="00000000" w14:paraId="00000041">
    <w:pPr>
      <w:spacing w:line="276" w:lineRule="auto"/>
      <w:rPr>
        <w:rFonts w:ascii="Lora" w:cs="Lora" w:eastAsia="Lora" w:hAnsi="Lora"/>
        <w:sz w:val="22"/>
        <w:szCs w:val="22"/>
      </w:rPr>
    </w:pPr>
    <w:r w:rsidDel="00000000" w:rsidR="00000000" w:rsidRPr="00000000">
      <w:rPr>
        <w:rFonts w:ascii="Lora" w:cs="Lora" w:eastAsia="Lora" w:hAnsi="Lora"/>
        <w:sz w:val="22"/>
        <w:szCs w:val="22"/>
        <w:rtl w:val="0"/>
      </w:rPr>
      <w:t xml:space="preserve">SK4 2JE</w:t>
    </w:r>
  </w:p>
  <w:p w:rsidR="00000000" w:rsidDel="00000000" w:rsidP="00000000" w:rsidRDefault="00000000" w:rsidRPr="00000000" w14:paraId="00000042">
    <w:pPr>
      <w:tabs>
        <w:tab w:val="center" w:leader="none" w:pos="4320"/>
        <w:tab w:val="right" w:leader="none" w:pos="8640"/>
      </w:tabs>
      <w:jc w:val="left"/>
      <w:rPr>
        <w:rFonts w:ascii="Architects Daughter" w:cs="Architects Daughter" w:eastAsia="Architects Daughter" w:hAnsi="Architects Daughter"/>
        <w:sz w:val="40"/>
        <w:szCs w:val="40"/>
      </w:rPr>
    </w:pPr>
    <w:r w:rsidDel="00000000" w:rsidR="00000000" w:rsidRPr="00000000">
      <w:rPr>
        <w:rFonts w:ascii="Lora" w:cs="Lora" w:eastAsia="Lora" w:hAnsi="Lora"/>
        <w:sz w:val="22"/>
        <w:szCs w:val="22"/>
        <w:rtl w:val="0"/>
      </w:rPr>
      <w:t xml:space="preserve">t: 07393 025503</w:t>
    </w:r>
    <w:r w:rsidDel="00000000" w:rsidR="00000000" w:rsidRPr="00000000">
      <w:rPr>
        <w:sz w:val="24"/>
        <w:szCs w:val="24"/>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color w:val="000000"/>
      <w:w w:val="100"/>
      <w:kern w:val="28"/>
      <w:position w:val="-1"/>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color w:val="000000"/>
      <w:w w:val="100"/>
      <w:kern w:val="28"/>
      <w:position w:val="-1"/>
      <w:effect w:val="none"/>
      <w:vertAlign w:val="baseline"/>
      <w:cs w:val="0"/>
      <w:em w:val="none"/>
      <w:lang w:bidi="ar-SA" w:eastAsia="en-GB" w:val="en-GB"/>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color w:val="000000"/>
      <w:w w:val="100"/>
      <w:kern w:val="28"/>
      <w:position w:val="-1"/>
      <w:effect w:val="none"/>
      <w:vertAlign w:val="baseline"/>
      <w:cs w:val="0"/>
      <w:em w:val="none"/>
      <w:lang w:bidi="ar-SA" w:eastAsia="en-GB"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rPr>
      <w:vertAlign w:val="baseline"/>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Montserrat-regular.ttf"/><Relationship Id="rId3" Type="http://schemas.openxmlformats.org/officeDocument/2006/relationships/font" Target="fonts/Montserrat-bold.ttf"/><Relationship Id="rId4" Type="http://schemas.openxmlformats.org/officeDocument/2006/relationships/font" Target="fonts/Montserrat-italic.ttf"/><Relationship Id="rId9" Type="http://schemas.openxmlformats.org/officeDocument/2006/relationships/font" Target="fonts/Lora-boldItalic.ttf"/><Relationship Id="rId5" Type="http://schemas.openxmlformats.org/officeDocument/2006/relationships/font" Target="fonts/Montserrat-boldItalic.ttf"/><Relationship Id="rId6" Type="http://schemas.openxmlformats.org/officeDocument/2006/relationships/font" Target="fonts/Lora-regular.ttf"/><Relationship Id="rId7" Type="http://schemas.openxmlformats.org/officeDocument/2006/relationships/font" Target="fonts/Lora-bold.ttf"/><Relationship Id="rId8" Type="http://schemas.openxmlformats.org/officeDocument/2006/relationships/font" Target="fonts/Lora-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xEHHbCq3dG7ZJ6tkUhHQBzm0Mw==">AMUW2mXGxj+pNgbcaxgtjn8+X7BpBkWqGOWFNoKY5nBbMxHTDNvbCzZNYnNLtCBqlrB1h8gRvxVi4n2VVBdUJU5AjXAoWuT+3ePrFiX7SrgeFlUCdnLwRmUQPOOj2ZmveOoZAhB6YOHoRw2C1aKgkFc49BMQ2v1vD8m/CEcuzXJRrdLdXf9j6FM538qSSli2Bxxk56xIySMqWXJVkuW9Er+DVItzxp5ZkvGuYApBTUrSa3Sj9r0TiIqgEnX/QfbLhxCYvsJIbxIapq2Mw8YwcdZssYIIqSIi+t/p8q7PhHSpXyCiHJjBkmyoqGdph3ZZujO1yUVDB1S9dn76D93JNYQlC8306++b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2019-08-27T15:03:00Z</dcterms:created>
  <dc:creator>Anne</dc:creator>
</cp:coreProperties>
</file>